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0" w:type="dxa"/>
        <w:tblInd w:w="103" w:type="dxa"/>
        <w:tblLook w:val="04A0"/>
      </w:tblPr>
      <w:tblGrid>
        <w:gridCol w:w="1300"/>
        <w:gridCol w:w="8280"/>
        <w:gridCol w:w="940"/>
      </w:tblGrid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Govt. College,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Alewa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Jind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Department of Commerce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(Year- 2023-24 Session- Even)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the Teacher: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Neelam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Rani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Class- B.com (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Section: N.A.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Subject:Corporate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Accounting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Topics/ Chapters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Feb.</w:t>
            </w:r>
          </w:p>
        </w:tc>
        <w:tc>
          <w:tcPr>
            <w:tcW w:w="8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Valuation of goodwill: Meaning, Nature, factors </w:t>
            </w:r>
            <w:r w:rsidR="0087310C" w:rsidRPr="00473EE1">
              <w:rPr>
                <w:rFonts w:ascii="Calibri" w:eastAsia="Times New Roman" w:hAnsi="Calibri" w:cs="Calibri"/>
                <w:color w:val="000000"/>
                <w:szCs w:val="22"/>
              </w:rPr>
              <w:t>affecting</w:t>
            </w: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, Methods of Valuation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Valuation Of Shares: Meaning, Need, Methods: Meaning, need, suitability, </w:t>
            </w:r>
            <w:r w:rsidR="0087310C" w:rsidRPr="00473EE1">
              <w:rPr>
                <w:rFonts w:ascii="Calibri" w:eastAsia="Times New Roman" w:hAnsi="Calibri" w:cs="Calibri"/>
                <w:color w:val="000000"/>
                <w:szCs w:val="22"/>
              </w:rPr>
              <w:t>limitations</w:t>
            </w: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Liquidation of Companies: Meaning, Need, </w:t>
            </w:r>
            <w:r w:rsidR="0087310C" w:rsidRPr="00473EE1">
              <w:rPr>
                <w:rFonts w:ascii="Calibri" w:eastAsia="Times New Roman" w:hAnsi="Calibri" w:cs="Calibri"/>
                <w:color w:val="000000"/>
                <w:szCs w:val="22"/>
              </w:rPr>
              <w:t>liquidation’s</w:t>
            </w: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final statement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Accounts of banking Companies: Meaning, Need, </w:t>
            </w:r>
            <w:r w:rsidR="0087310C" w:rsidRPr="00473EE1">
              <w:rPr>
                <w:rFonts w:ascii="Calibri" w:eastAsia="Times New Roman" w:hAnsi="Calibri" w:cs="Calibri"/>
                <w:color w:val="000000"/>
                <w:szCs w:val="22"/>
              </w:rPr>
              <w:t>Performa</w:t>
            </w: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, Accounts of Insurance Companies: Meaning, need </w:t>
            </w:r>
            <w:r w:rsidR="0087310C" w:rsidRPr="00473EE1">
              <w:rPr>
                <w:rFonts w:ascii="Calibri" w:eastAsia="Times New Roman" w:hAnsi="Calibri" w:cs="Calibri"/>
                <w:color w:val="000000"/>
                <w:szCs w:val="22"/>
              </w:rPr>
              <w:t>Performa</w:t>
            </w: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Tests and </w:t>
            </w:r>
            <w:r w:rsidR="0087310C"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assignments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May.</w:t>
            </w:r>
          </w:p>
        </w:tc>
        <w:tc>
          <w:tcPr>
            <w:tcW w:w="8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Holding Companies: meaning, Accounting treatment                   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4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CA0301" w:rsidRDefault="0087310C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tbl>
      <w:tblPr>
        <w:tblW w:w="10520" w:type="dxa"/>
        <w:tblInd w:w="103" w:type="dxa"/>
        <w:tblLook w:val="04A0"/>
      </w:tblPr>
      <w:tblGrid>
        <w:gridCol w:w="1300"/>
        <w:gridCol w:w="8280"/>
        <w:gridCol w:w="940"/>
      </w:tblGrid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Govt. College,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Alewa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Jind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Department of Commerce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(Year- 2023-24 Session- Even)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the Teacher: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Neelam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Rani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Class- B.com (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Section: N.A.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Subject:CAS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Topics/ Chapters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Feb.</w:t>
            </w:r>
          </w:p>
        </w:tc>
        <w:tc>
          <w:tcPr>
            <w:tcW w:w="8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Introduction: </w:t>
            </w: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Instatallation</w:t>
            </w:r>
            <w:proofErr w:type="spell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of Tally ERP9-Licensing configuration-Tally vault password-security control in Tally ERP9-spliting of data-Backup and restore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accounting: Voucher entry, budget, cost centre, balance sheet, profit and loss account, currency debit note, credit note, interest calculation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Inventory stock item, sales order, purchase order, delivery note, rejection out computerized tax liability calculation </w:t>
            </w: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tests and revision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May.</w:t>
            </w:r>
          </w:p>
        </w:tc>
        <w:tc>
          <w:tcPr>
            <w:tcW w:w="8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Payroll: salary accounting-introduction to payroll- payroll masters-payroll vouchers-overtime payment- Gratuity- advance payroll, Basic salary, overtime, bonus, loan, ESI, provident fund, pension, commission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4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tbl>
      <w:tblPr>
        <w:tblW w:w="10520" w:type="dxa"/>
        <w:tblInd w:w="103" w:type="dxa"/>
        <w:tblLook w:val="04A0"/>
      </w:tblPr>
      <w:tblGrid>
        <w:gridCol w:w="1300"/>
        <w:gridCol w:w="8280"/>
        <w:gridCol w:w="940"/>
      </w:tblGrid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Govt. College,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Alewa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Jind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Department of Commerce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(Year- 2023-24 Session- Even)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the Teacher: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Neelam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Rani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Class- B.com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Section: N.A.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Subject:CAS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Topics/ Chapters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Feb.</w:t>
            </w:r>
          </w:p>
        </w:tc>
        <w:tc>
          <w:tcPr>
            <w:tcW w:w="8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Introduction: </w:t>
            </w: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Instatallation</w:t>
            </w:r>
            <w:proofErr w:type="spell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of Tally ERP9-Licensing configuration-Tally vault password-security control in Tally ERP9-spliting of data-Backup and restore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accounting: Voucher entry, budget, cost centre, balance sheet, profit and loss account, currency debit note, credit note, interest calculation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Inventory stock item, sales order, purchase order, delivery note, rejection out computerized tax </w:t>
            </w:r>
            <w:r w:rsidR="0087310C" w:rsidRPr="00473EE1">
              <w:rPr>
                <w:rFonts w:ascii="Calibri" w:eastAsia="Times New Roman" w:hAnsi="Calibri" w:cs="Calibri"/>
                <w:color w:val="000000"/>
                <w:szCs w:val="22"/>
              </w:rPr>
              <w:t>liability</w:t>
            </w: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87310C" w:rsidRPr="00473EE1">
              <w:rPr>
                <w:rFonts w:ascii="Calibri" w:eastAsia="Times New Roman" w:hAnsi="Calibri" w:cs="Calibri"/>
                <w:color w:val="000000"/>
                <w:szCs w:val="22"/>
              </w:rPr>
              <w:t>calculation</w:t>
            </w: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tests and revision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May.</w:t>
            </w:r>
          </w:p>
        </w:tc>
        <w:tc>
          <w:tcPr>
            <w:tcW w:w="8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87310C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Payroll</w:t>
            </w:r>
            <w:r w:rsidR="00263E8F"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: salary accounting-introduction to payroll- payroll masters-payroll vouchers-overtime payment- </w:t>
            </w: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Gratuity</w:t>
            </w:r>
            <w:r w:rsidR="00263E8F"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- </w:t>
            </w: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advance</w:t>
            </w:r>
            <w:r w:rsidR="00263E8F"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payroll, Basic salary, overtime, bonus, loan, ESI, provident </w:t>
            </w: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fund</w:t>
            </w:r>
            <w:r w:rsidR="00263E8F"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, pension, </w:t>
            </w: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commission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4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tbl>
      <w:tblPr>
        <w:tblW w:w="10520" w:type="dxa"/>
        <w:tblInd w:w="103" w:type="dxa"/>
        <w:tblLook w:val="04A0"/>
      </w:tblPr>
      <w:tblGrid>
        <w:gridCol w:w="1300"/>
        <w:gridCol w:w="8280"/>
        <w:gridCol w:w="940"/>
      </w:tblGrid>
      <w:tr w:rsidR="00263E8F" w:rsidRPr="005C3163" w:rsidTr="009C5DC3">
        <w:trPr>
          <w:trHeight w:val="375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Govt. College, </w:t>
            </w:r>
            <w:proofErr w:type="spellStart"/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Alewa</w:t>
            </w:r>
            <w:proofErr w:type="spellEnd"/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Jind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Department of Commerce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(Year- 2023-24 Session- Even)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the Teacher: </w:t>
            </w:r>
            <w:proofErr w:type="spellStart"/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Neelam</w:t>
            </w:r>
            <w:proofErr w:type="spellEnd"/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Rani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Class- B.com (</w:t>
            </w:r>
            <w:proofErr w:type="spellStart"/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</w:t>
            </w:r>
            <w:proofErr w:type="spellEnd"/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Section: N.A.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Subject: Mgt. Accounting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Topics/ Chapters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63E8F" w:rsidRPr="005C3163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Feb.</w:t>
            </w:r>
          </w:p>
        </w:tc>
        <w:tc>
          <w:tcPr>
            <w:tcW w:w="8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5C3163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gramStart"/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>cash</w:t>
            </w:r>
            <w:proofErr w:type="gramEnd"/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 xml:space="preserve"> flow statement: need and method, fund flow statements, . marginal costing: cost volume profit analysis, break even analysis, contribution: p/V ratio, </w:t>
            </w:r>
            <w:proofErr w:type="spellStart"/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>break even</w:t>
            </w:r>
            <w:proofErr w:type="spellEnd"/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 xml:space="preserve"> point, margin of </w:t>
            </w:r>
            <w:r w:rsidR="0087310C" w:rsidRPr="005C3163">
              <w:rPr>
                <w:rFonts w:ascii="Calibri" w:eastAsia="Times New Roman" w:hAnsi="Calibri" w:cs="Calibri"/>
                <w:color w:val="000000"/>
                <w:szCs w:val="22"/>
              </w:rPr>
              <w:t>safety</w:t>
            </w:r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 xml:space="preserve">, angle of </w:t>
            </w:r>
            <w:r w:rsidR="0087310C" w:rsidRPr="005C3163">
              <w:rPr>
                <w:rFonts w:ascii="Calibri" w:eastAsia="Times New Roman" w:hAnsi="Calibri" w:cs="Calibri"/>
                <w:color w:val="000000"/>
                <w:szCs w:val="22"/>
              </w:rPr>
              <w:t>incidence, Test</w:t>
            </w:r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 xml:space="preserve"> and Assignments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5C3163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5C3163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 xml:space="preserve">. marginal costing: cost volume profit analysis, break even analysis, contribution: p/V ratio, </w:t>
            </w:r>
            <w:proofErr w:type="spellStart"/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>break even</w:t>
            </w:r>
            <w:proofErr w:type="spellEnd"/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 xml:space="preserve"> point, margin of </w:t>
            </w:r>
            <w:r w:rsidR="0087310C" w:rsidRPr="005C3163">
              <w:rPr>
                <w:rFonts w:ascii="Calibri" w:eastAsia="Times New Roman" w:hAnsi="Calibri" w:cs="Calibri"/>
                <w:color w:val="000000"/>
                <w:szCs w:val="22"/>
              </w:rPr>
              <w:t>safety</w:t>
            </w:r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 xml:space="preserve">, angle of </w:t>
            </w:r>
            <w:r w:rsidR="0087310C" w:rsidRPr="005C3163">
              <w:rPr>
                <w:rFonts w:ascii="Calibri" w:eastAsia="Times New Roman" w:hAnsi="Calibri" w:cs="Calibri"/>
                <w:color w:val="000000"/>
                <w:szCs w:val="22"/>
              </w:rPr>
              <w:t>incidence, Test</w:t>
            </w:r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 xml:space="preserve"> and Assignments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3E8F" w:rsidRPr="005C3163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3E8F" w:rsidRPr="005C3163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 xml:space="preserve">Budgeting and budgetary control: Need, Methods and types of budgets, essentials of budgetary control.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5C3163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8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5C3163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C3163">
              <w:rPr>
                <w:rFonts w:ascii="Calibri" w:eastAsia="Times New Roman" w:hAnsi="Calibri" w:cs="Calibri"/>
                <w:color w:val="000000"/>
                <w:szCs w:val="22"/>
              </w:rPr>
              <w:t xml:space="preserve">Revision and Tests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4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E8F" w:rsidRPr="005C3163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E8F" w:rsidRPr="005C3163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31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5C3163" w:rsidTr="009C5DC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5C3163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tbl>
      <w:tblPr>
        <w:tblW w:w="10520" w:type="dxa"/>
        <w:tblInd w:w="103" w:type="dxa"/>
        <w:tblLook w:val="04A0"/>
      </w:tblPr>
      <w:tblGrid>
        <w:gridCol w:w="1300"/>
        <w:gridCol w:w="8280"/>
        <w:gridCol w:w="940"/>
      </w:tblGrid>
      <w:tr w:rsidR="00263E8F" w:rsidRPr="00D25580" w:rsidTr="009C5DC3">
        <w:trPr>
          <w:trHeight w:val="375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Govt. College, </w:t>
            </w:r>
            <w:proofErr w:type="spellStart"/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Alewa</w:t>
            </w:r>
            <w:proofErr w:type="spellEnd"/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Jind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Department of Commerce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(Year- 2023-24 Session- Even)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the Teacher: </w:t>
            </w:r>
            <w:proofErr w:type="spellStart"/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Neelam</w:t>
            </w:r>
            <w:proofErr w:type="spellEnd"/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Rani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Class- B.com (</w:t>
            </w:r>
            <w:proofErr w:type="spellStart"/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</w:t>
            </w:r>
            <w:proofErr w:type="spellEnd"/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Section: N.A.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</w:t>
            </w:r>
            <w:proofErr w:type="spellStart"/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Subject:HRM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Topics/ Chapters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Feb.</w:t>
            </w:r>
          </w:p>
        </w:tc>
        <w:tc>
          <w:tcPr>
            <w:tcW w:w="8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>HRM: Meaning, Nature, Scope, Functions Importance, HRD, HRM planning: Meaning, Importance, process, Factor affecting, suggestion for HR planning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>Job Analysis, Meaning, process, methods, job description, Recruitment: Meaning, purpose, policy, factors, methods, selection: meaning, process, barratries Tests and assignments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>placement: meaning, objectives, content, and responsibility, types, benefits, transfer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>policy, promotion, purpose, basis, promotion, demotion, causes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8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>Performance Appraisal, Revision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4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255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tbl>
      <w:tblPr>
        <w:tblW w:w="10520" w:type="dxa"/>
        <w:tblInd w:w="103" w:type="dxa"/>
        <w:tblLook w:val="04A0"/>
      </w:tblPr>
      <w:tblGrid>
        <w:gridCol w:w="1300"/>
        <w:gridCol w:w="8280"/>
        <w:gridCol w:w="940"/>
      </w:tblGrid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Govt. College,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Alewa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Jind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Department of Commerce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(Year- 2023-24</w:t>
            </w: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Session- odd)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the Teacher: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Neelam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Rani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Class- B.com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</w:t>
            </w: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Section: N.A.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Subject: Business Environment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Topics/ Chapters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Feb. </w:t>
            </w:r>
          </w:p>
        </w:tc>
        <w:tc>
          <w:tcPr>
            <w:tcW w:w="8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Business Environment: Concept, importance, factors, Environment scanning: concept, importance, techniques, public sectors, private sectors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Joint sectors, Economic system, :Capitalist, socialist, and Mixed economy, Economic Planning: Achievements &amp; failures, planning machinery</w:t>
            </w: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Monetary Policy, Fiscal policy, Make in India </w:t>
            </w: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Test and assignments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Foreign investments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Cs w:val="22"/>
              </w:rPr>
              <w:t>, :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concept, need, types, barrier: MNC: advantages and limitations. Globalization in India, Competition act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8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Foreign management act, Foreign Exchange Market </w:t>
            </w:r>
          </w:p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Test and assignments Revision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4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263E8F" w:rsidRDefault="00263E8F"/>
    <w:sectPr w:rsidR="00263E8F" w:rsidSect="00C442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63E8F"/>
    <w:rsid w:val="00263E8F"/>
    <w:rsid w:val="00734406"/>
    <w:rsid w:val="0087310C"/>
    <w:rsid w:val="00A85369"/>
    <w:rsid w:val="00C4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8F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803</Words>
  <Characters>4579</Characters>
  <Application>Microsoft Office Word</Application>
  <DocSecurity>0</DocSecurity>
  <Lines>38</Lines>
  <Paragraphs>10</Paragraphs>
  <ScaleCrop>false</ScaleCrop>
  <Company>HP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2024-03-19T04:16:00Z</dcterms:created>
  <dcterms:modified xsi:type="dcterms:W3CDTF">2024-03-19T04:20:00Z</dcterms:modified>
</cp:coreProperties>
</file>